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A818" w14:textId="77777777" w:rsidR="00F74AFC" w:rsidRDefault="00815470">
      <w:pPr>
        <w:jc w:val="center"/>
      </w:pPr>
      <w:r>
        <w:rPr>
          <w:b/>
          <w:sz w:val="40"/>
        </w:rPr>
        <w:t>TEEN PAGEANTS UK</w:t>
      </w:r>
      <w:r>
        <w:rPr>
          <w:b/>
          <w:sz w:val="40"/>
        </w:rPr>
        <w:br/>
        <w:t>Safeguarding &amp; Child Protection Policy</w:t>
      </w:r>
    </w:p>
    <w:p w14:paraId="2B8172FE" w14:textId="77777777" w:rsidR="00F74AFC" w:rsidRDefault="00F74AFC"/>
    <w:p w14:paraId="20253EAF" w14:textId="77777777" w:rsidR="00F74AFC" w:rsidRDefault="00815470">
      <w:r>
        <w:rPr>
          <w:b/>
          <w:sz w:val="28"/>
        </w:rPr>
        <w:t>1. Purpose and Scope</w:t>
      </w:r>
    </w:p>
    <w:p w14:paraId="4FE29332" w14:textId="77777777" w:rsidR="00F74AFC" w:rsidRDefault="00815470">
      <w:r>
        <w:t>Teen Pageants UK is committed to ensuring that all young people who engage with our organisation are protected, supported and empowered.</w:t>
      </w:r>
    </w:p>
    <w:p w14:paraId="4235B3EA" w14:textId="77777777" w:rsidR="00F74AFC" w:rsidRDefault="00815470">
      <w:pPr>
        <w:pStyle w:val="ListBullet"/>
      </w:pPr>
      <w:r>
        <w:t>To protect children and young people (aged under 18) who participate in Teen Pageants UK activities.</w:t>
      </w:r>
    </w:p>
    <w:p w14:paraId="2143EE2D" w14:textId="77777777" w:rsidR="00F74AFC" w:rsidRDefault="00815470">
      <w:pPr>
        <w:pStyle w:val="ListBullet"/>
      </w:pPr>
      <w:r>
        <w:t>To provide staff, volunteers and stakeholders with clear safeguarding principles and procedures.</w:t>
      </w:r>
    </w:p>
    <w:p w14:paraId="461509D7" w14:textId="77777777" w:rsidR="00F74AFC" w:rsidRDefault="00815470">
      <w:pPr>
        <w:pStyle w:val="ListBullet"/>
      </w:pPr>
      <w:r>
        <w:t>To ensure all safeguarding concerns are identified, reported and managed appropriately.</w:t>
      </w:r>
    </w:p>
    <w:p w14:paraId="3027609D" w14:textId="77777777" w:rsidR="00F74AFC" w:rsidRDefault="00815470">
      <w:r>
        <w:t>This policy applies to all individuals working on behalf of Teen Pageants UK, including directors, staff, volunteers, judges, chaperones and contractors.</w:t>
      </w:r>
    </w:p>
    <w:p w14:paraId="71B222E6" w14:textId="77777777" w:rsidR="00F74AFC" w:rsidRDefault="00815470">
      <w:r>
        <w:rPr>
          <w:b/>
          <w:sz w:val="28"/>
        </w:rPr>
        <w:t>2. Legal Framework</w:t>
      </w:r>
    </w:p>
    <w:p w14:paraId="59F1D6C7" w14:textId="77777777" w:rsidR="00F74AFC" w:rsidRDefault="00815470">
      <w:r>
        <w:t>This policy is informed by UK safeguarding legislation and guidance, including:</w:t>
      </w:r>
    </w:p>
    <w:p w14:paraId="2DC9687C" w14:textId="77777777" w:rsidR="00F74AFC" w:rsidRDefault="00815470">
      <w:pPr>
        <w:pStyle w:val="ListBullet"/>
      </w:pPr>
      <w:r>
        <w:t>Children Act 1989 &amp; 2004</w:t>
      </w:r>
    </w:p>
    <w:p w14:paraId="22BA2EDF" w14:textId="77777777" w:rsidR="00F74AFC" w:rsidRDefault="00815470">
      <w:pPr>
        <w:pStyle w:val="ListBullet"/>
      </w:pPr>
      <w:r>
        <w:t>Working Together to Safeguard Children</w:t>
      </w:r>
    </w:p>
    <w:p w14:paraId="5BA4E1F9" w14:textId="77777777" w:rsidR="00F74AFC" w:rsidRDefault="00815470">
      <w:pPr>
        <w:pStyle w:val="ListBullet"/>
      </w:pPr>
      <w:r>
        <w:t>Keeping Children Safe in Education (where applicable)</w:t>
      </w:r>
    </w:p>
    <w:p w14:paraId="5F7DF9CD" w14:textId="77777777" w:rsidR="00F74AFC" w:rsidRDefault="00815470">
      <w:pPr>
        <w:pStyle w:val="ListBullet"/>
      </w:pPr>
      <w:r>
        <w:t>Data Protection Act 2018 &amp; UK GDPR</w:t>
      </w:r>
    </w:p>
    <w:p w14:paraId="7EE52056" w14:textId="77777777" w:rsidR="00F74AFC" w:rsidRDefault="00815470">
      <w:r>
        <w:rPr>
          <w:b/>
          <w:sz w:val="28"/>
        </w:rPr>
        <w:t>3. We Believe That</w:t>
      </w:r>
    </w:p>
    <w:p w14:paraId="37166E8A" w14:textId="77777777" w:rsidR="00F74AFC" w:rsidRDefault="00815470">
      <w:pPr>
        <w:pStyle w:val="ListBullet"/>
      </w:pPr>
      <w:r>
        <w:t>Every child and young person has the right to feel safe, valued and respected.</w:t>
      </w:r>
    </w:p>
    <w:p w14:paraId="729B822A" w14:textId="77777777" w:rsidR="00F74AFC" w:rsidRDefault="00815470">
      <w:pPr>
        <w:pStyle w:val="ListBullet"/>
      </w:pPr>
      <w:r>
        <w:t>The welfare of the child is paramount in all decisions.</w:t>
      </w:r>
    </w:p>
    <w:p w14:paraId="52DD83E3" w14:textId="77777777" w:rsidR="00F74AFC" w:rsidRDefault="00815470">
      <w:pPr>
        <w:pStyle w:val="ListBullet"/>
      </w:pPr>
      <w:r>
        <w:t>Safeguarding is everyone’s responsibility.</w:t>
      </w:r>
    </w:p>
    <w:p w14:paraId="17197442" w14:textId="77777777" w:rsidR="00F74AFC" w:rsidRDefault="00815470">
      <w:pPr>
        <w:pStyle w:val="ListBullet"/>
      </w:pPr>
      <w:r>
        <w:t>All children deserve equal protection from harm.</w:t>
      </w:r>
    </w:p>
    <w:p w14:paraId="468DC4D1" w14:textId="77777777" w:rsidR="00F74AFC" w:rsidRDefault="00815470">
      <w:pPr>
        <w:pStyle w:val="ListBullet"/>
      </w:pPr>
      <w:r>
        <w:t>A respectful and empowering environment is essential.</w:t>
      </w:r>
    </w:p>
    <w:p w14:paraId="47C472A6" w14:textId="77777777" w:rsidR="00F74AFC" w:rsidRDefault="00815470">
      <w:r>
        <w:rPr>
          <w:b/>
          <w:sz w:val="28"/>
        </w:rPr>
        <w:t>4. We Recognise That</w:t>
      </w:r>
    </w:p>
    <w:p w14:paraId="566F1349" w14:textId="77777777" w:rsidR="00F74AFC" w:rsidRDefault="00815470">
      <w:pPr>
        <w:pStyle w:val="ListBullet"/>
      </w:pPr>
      <w:r>
        <w:t>Some young people may be more vulnerable.</w:t>
      </w:r>
    </w:p>
    <w:p w14:paraId="7E43AE35" w14:textId="77777777" w:rsidR="00F74AFC" w:rsidRDefault="00815470">
      <w:pPr>
        <w:pStyle w:val="ListBullet"/>
      </w:pPr>
      <w:r>
        <w:t>Safeguarding includes protection from all forms of harm.</w:t>
      </w:r>
    </w:p>
    <w:p w14:paraId="057F2D88" w14:textId="77777777" w:rsidR="00F74AFC" w:rsidRDefault="00815470">
      <w:pPr>
        <w:pStyle w:val="ListBullet"/>
      </w:pPr>
      <w:r>
        <w:t>Pageant environments must be managed safely and appropriately.</w:t>
      </w:r>
    </w:p>
    <w:p w14:paraId="7B025AB2" w14:textId="77777777" w:rsidR="00F74AFC" w:rsidRDefault="00815470">
      <w:r>
        <w:rPr>
          <w:b/>
          <w:sz w:val="28"/>
        </w:rPr>
        <w:t>5. We Will Keep Young People Safe By</w:t>
      </w:r>
    </w:p>
    <w:p w14:paraId="245E69E2" w14:textId="77777777" w:rsidR="00F74AFC" w:rsidRDefault="00815470">
      <w:pPr>
        <w:pStyle w:val="ListBullet"/>
      </w:pPr>
      <w:r>
        <w:t>Treating all participants with respect and fairness.</w:t>
      </w:r>
    </w:p>
    <w:p w14:paraId="5510C94F" w14:textId="77777777" w:rsidR="00F74AFC" w:rsidRDefault="00815470">
      <w:pPr>
        <w:pStyle w:val="ListBullet"/>
      </w:pPr>
      <w:r>
        <w:t>Appointing a Designated Safeguarding Lead (DSL).</w:t>
      </w:r>
    </w:p>
    <w:p w14:paraId="0007BD1C" w14:textId="77777777" w:rsidR="00F74AFC" w:rsidRDefault="00815470">
      <w:pPr>
        <w:pStyle w:val="ListBullet"/>
      </w:pPr>
      <w:r>
        <w:t>Ensuring appropriate supervision at all events.</w:t>
      </w:r>
    </w:p>
    <w:p w14:paraId="43EE93BE" w14:textId="77777777" w:rsidR="00F74AFC" w:rsidRDefault="00815470">
      <w:pPr>
        <w:pStyle w:val="ListBullet"/>
      </w:pPr>
      <w:r>
        <w:t>Implementing a clear code of conduct.</w:t>
      </w:r>
    </w:p>
    <w:p w14:paraId="32A6BF2F" w14:textId="77777777" w:rsidR="00F74AFC" w:rsidRDefault="00815470">
      <w:pPr>
        <w:pStyle w:val="ListBullet"/>
      </w:pPr>
      <w:r>
        <w:t>Ensuring all activities are age-appropriate.</w:t>
      </w:r>
    </w:p>
    <w:p w14:paraId="42014969" w14:textId="77777777" w:rsidR="00F74AFC" w:rsidRDefault="00815470">
      <w:pPr>
        <w:pStyle w:val="ListBullet"/>
      </w:pPr>
      <w:r>
        <w:t>Operating a strict anti-bullying policy.</w:t>
      </w:r>
    </w:p>
    <w:p w14:paraId="466A2B18" w14:textId="77777777" w:rsidR="00F74AFC" w:rsidRDefault="00815470">
      <w:pPr>
        <w:pStyle w:val="ListBullet"/>
      </w:pPr>
      <w:r>
        <w:t>Ensuring safe use of media and social platforms.</w:t>
      </w:r>
    </w:p>
    <w:p w14:paraId="72040B69" w14:textId="77777777" w:rsidR="00F74AFC" w:rsidRDefault="00815470">
      <w:pPr>
        <w:pStyle w:val="ListBullet"/>
      </w:pPr>
      <w:r>
        <w:t>Providing clear reporting procedures.</w:t>
      </w:r>
    </w:p>
    <w:p w14:paraId="2036B73A" w14:textId="77777777" w:rsidR="00F74AFC" w:rsidRDefault="00815470">
      <w:pPr>
        <w:pStyle w:val="ListBullet"/>
      </w:pPr>
      <w:r>
        <w:t>Ensuring staff understand safeguarding responsibilities.</w:t>
      </w:r>
    </w:p>
    <w:p w14:paraId="6E1FFE1D" w14:textId="77777777" w:rsidR="00F74AFC" w:rsidRDefault="00815470">
      <w:pPr>
        <w:pStyle w:val="ListBullet"/>
      </w:pPr>
      <w:r>
        <w:t>Creating an environment where young people feel safe to speak up.</w:t>
      </w:r>
    </w:p>
    <w:p w14:paraId="5C649AC4" w14:textId="77777777" w:rsidR="00F74AFC" w:rsidRDefault="00815470">
      <w:r>
        <w:rPr>
          <w:b/>
          <w:sz w:val="28"/>
        </w:rPr>
        <w:t>6. Safer Recruitment</w:t>
      </w:r>
    </w:p>
    <w:p w14:paraId="1A923130" w14:textId="77777777" w:rsidR="00F74AFC" w:rsidRDefault="00815470">
      <w:pPr>
        <w:pStyle w:val="ListBullet"/>
      </w:pPr>
      <w:r>
        <w:t>Carrying out appropriate background checks.</w:t>
      </w:r>
    </w:p>
    <w:p w14:paraId="7575CC0F" w14:textId="77777777" w:rsidR="00F74AFC" w:rsidRDefault="00815470">
      <w:pPr>
        <w:pStyle w:val="ListBullet"/>
      </w:pPr>
      <w:r>
        <w:t>Ensuring all staff understand safeguarding expectations.</w:t>
      </w:r>
    </w:p>
    <w:p w14:paraId="4322628C" w14:textId="77777777" w:rsidR="00F74AFC" w:rsidRDefault="00815470">
      <w:pPr>
        <w:pStyle w:val="ListBullet"/>
      </w:pPr>
      <w:r>
        <w:t>Providing guidance and supervision.</w:t>
      </w:r>
    </w:p>
    <w:p w14:paraId="192B5B85" w14:textId="77777777" w:rsidR="00F74AFC" w:rsidRDefault="00815470">
      <w:r>
        <w:rPr>
          <w:b/>
          <w:sz w:val="28"/>
        </w:rPr>
        <w:t>7. Managing Concerns</w:t>
      </w:r>
    </w:p>
    <w:p w14:paraId="2F62BBCF" w14:textId="77777777" w:rsidR="00F74AFC" w:rsidRDefault="00815470">
      <w:pPr>
        <w:pStyle w:val="ListBullet"/>
      </w:pPr>
      <w:r>
        <w:t>Taking all safeguarding concerns seriously.</w:t>
      </w:r>
    </w:p>
    <w:p w14:paraId="79CBBA67" w14:textId="77777777" w:rsidR="00F74AFC" w:rsidRDefault="00815470">
      <w:pPr>
        <w:pStyle w:val="ListBullet"/>
      </w:pPr>
      <w:r>
        <w:t>Responding promptly and confidentially.</w:t>
      </w:r>
    </w:p>
    <w:p w14:paraId="17BB0931" w14:textId="77777777" w:rsidR="00F74AFC" w:rsidRDefault="00815470">
      <w:pPr>
        <w:pStyle w:val="ListBullet"/>
      </w:pPr>
      <w:r>
        <w:t>Recording and reporting concerns appropriately.</w:t>
      </w:r>
    </w:p>
    <w:p w14:paraId="7D5C555E" w14:textId="77777777" w:rsidR="00F74AFC" w:rsidRDefault="00815470">
      <w:pPr>
        <w:pStyle w:val="ListBullet"/>
      </w:pPr>
      <w:r>
        <w:t>Working with parents and authorities where needed.</w:t>
      </w:r>
    </w:p>
    <w:p w14:paraId="5A43FCAB" w14:textId="77777777" w:rsidR="00F74AFC" w:rsidRDefault="00815470">
      <w:pPr>
        <w:pStyle w:val="ListBullet"/>
      </w:pPr>
      <w:r>
        <w:t>Prioritising the safety of the child.</w:t>
      </w:r>
    </w:p>
    <w:p w14:paraId="7D41202E" w14:textId="77777777" w:rsidR="00F74AFC" w:rsidRDefault="00815470">
      <w:r>
        <w:rPr>
          <w:b/>
          <w:sz w:val="28"/>
        </w:rPr>
        <w:t>8. Online Safety &amp; Social Media</w:t>
      </w:r>
    </w:p>
    <w:p w14:paraId="467C92C6" w14:textId="77777777" w:rsidR="00F74AFC" w:rsidRDefault="00815470">
      <w:pPr>
        <w:pStyle w:val="ListBullet"/>
      </w:pPr>
      <w:r>
        <w:t>Monitoring official platforms.</w:t>
      </w:r>
    </w:p>
    <w:p w14:paraId="34179EC1" w14:textId="77777777" w:rsidR="00F74AFC" w:rsidRDefault="00815470">
      <w:pPr>
        <w:pStyle w:val="ListBullet"/>
      </w:pPr>
      <w:r>
        <w:t>Promoting safe online behaviour.</w:t>
      </w:r>
    </w:p>
    <w:p w14:paraId="09323060" w14:textId="77777777" w:rsidR="00F74AFC" w:rsidRDefault="00815470">
      <w:pPr>
        <w:pStyle w:val="ListBullet"/>
      </w:pPr>
      <w:r>
        <w:t>Ensuring communication is appropriate.</w:t>
      </w:r>
    </w:p>
    <w:p w14:paraId="657699AE" w14:textId="77777777" w:rsidR="00F74AFC" w:rsidRDefault="00815470">
      <w:pPr>
        <w:pStyle w:val="ListBullet"/>
      </w:pPr>
      <w:r>
        <w:t>Avoiding private messaging between adults and minors.</w:t>
      </w:r>
    </w:p>
    <w:p w14:paraId="11F29B01" w14:textId="77777777" w:rsidR="00F74AFC" w:rsidRDefault="00815470">
      <w:r>
        <w:rPr>
          <w:b/>
          <w:sz w:val="28"/>
        </w:rPr>
        <w:t>9. Anti-Bullying Commitment</w:t>
      </w:r>
    </w:p>
    <w:p w14:paraId="23313355" w14:textId="77777777" w:rsidR="00F74AFC" w:rsidRDefault="00815470">
      <w:pPr>
        <w:pStyle w:val="ListBullet"/>
      </w:pPr>
      <w:r>
        <w:t>Zero tolerance to bullying.</w:t>
      </w:r>
    </w:p>
    <w:p w14:paraId="318AFFAC" w14:textId="77777777" w:rsidR="00F74AFC" w:rsidRDefault="00815470">
      <w:pPr>
        <w:pStyle w:val="ListBullet"/>
      </w:pPr>
      <w:r>
        <w:t>Immediate action when concerns arise.</w:t>
      </w:r>
    </w:p>
    <w:p w14:paraId="3C7F4160" w14:textId="77777777" w:rsidR="00F74AFC" w:rsidRDefault="00815470">
      <w:pPr>
        <w:pStyle w:val="ListBullet"/>
      </w:pPr>
      <w:r>
        <w:t>Promoting kindness and inclusion.</w:t>
      </w:r>
    </w:p>
    <w:p w14:paraId="78FBDC2F" w14:textId="77777777" w:rsidR="00F74AFC" w:rsidRDefault="00815470">
      <w:r>
        <w:rPr>
          <w:b/>
          <w:sz w:val="28"/>
        </w:rPr>
        <w:t>10. Health &amp; Safety</w:t>
      </w:r>
    </w:p>
    <w:p w14:paraId="713AEEE2" w14:textId="77777777" w:rsidR="00F74AFC" w:rsidRDefault="00815470">
      <w:pPr>
        <w:pStyle w:val="ListBullet"/>
      </w:pPr>
      <w:r>
        <w:t>Safe venues and environments.</w:t>
      </w:r>
    </w:p>
    <w:p w14:paraId="7CEB3F05" w14:textId="77777777" w:rsidR="00F74AFC" w:rsidRDefault="00815470">
      <w:pPr>
        <w:pStyle w:val="ListBullet"/>
      </w:pPr>
      <w:r>
        <w:t>Appropriate supervision ratios.</w:t>
      </w:r>
    </w:p>
    <w:p w14:paraId="67DDAACF" w14:textId="77777777" w:rsidR="00F74AFC" w:rsidRDefault="00815470">
      <w:pPr>
        <w:pStyle w:val="ListBullet"/>
      </w:pPr>
      <w:r>
        <w:t>Risk assessments for all activities.</w:t>
      </w:r>
    </w:p>
    <w:p w14:paraId="3DEEBB1D" w14:textId="77777777" w:rsidR="00F74AFC" w:rsidRDefault="00815470">
      <w:pPr>
        <w:pStyle w:val="ListBullet"/>
      </w:pPr>
      <w:r>
        <w:t>Clear emergency procedures.</w:t>
      </w:r>
    </w:p>
    <w:p w14:paraId="0A8D214E" w14:textId="77777777" w:rsidR="00F74AFC" w:rsidRDefault="00815470">
      <w:r>
        <w:rPr>
          <w:b/>
          <w:sz w:val="28"/>
        </w:rPr>
        <w:t>11. Contact Details</w:t>
      </w:r>
    </w:p>
    <w:p w14:paraId="634351AD" w14:textId="6277ACCC" w:rsidR="00F74AFC" w:rsidRDefault="00815470">
      <w:r>
        <w:t>Designated Safeguarding Lead (DSL):</w:t>
      </w:r>
      <w:r w:rsidR="001C0452">
        <w:t xml:space="preserve"> TBC for </w:t>
      </w:r>
      <w:r w:rsidR="00CA00A5">
        <w:t>2026 even</w:t>
      </w:r>
    </w:p>
    <w:p w14:paraId="28A1375C" w14:textId="24BF4783" w:rsidR="00F74AFC" w:rsidRDefault="00815470">
      <w:r>
        <w:t>Deputy Safeguarding Lead</w:t>
      </w:r>
      <w:r w:rsidR="001C0452">
        <w:t>: Catherine Dekker</w:t>
      </w:r>
    </w:p>
    <w:p w14:paraId="4BD59246" w14:textId="3E97D9B3" w:rsidR="00F74AFC" w:rsidRDefault="00815470">
      <w:r>
        <w:t xml:space="preserve">Senior Safeguarding Lead / Director: </w:t>
      </w:r>
      <w:r w:rsidR="001C0452">
        <w:t>Natasjha Dekker</w:t>
      </w:r>
    </w:p>
    <w:p w14:paraId="5B5956B4" w14:textId="77777777" w:rsidR="00F74AFC" w:rsidRDefault="00815470">
      <w:r>
        <w:rPr>
          <w:b/>
          <w:sz w:val="28"/>
        </w:rPr>
        <w:t>12. External Support</w:t>
      </w:r>
    </w:p>
    <w:p w14:paraId="0D6017FA" w14:textId="77777777" w:rsidR="00F74AFC" w:rsidRDefault="00815470">
      <w:r>
        <w:t>NSPCC Helpline: 0808 800 5000</w:t>
      </w:r>
    </w:p>
    <w:p w14:paraId="3A848A77" w14:textId="77777777" w:rsidR="00F74AFC" w:rsidRDefault="00815470">
      <w:r>
        <w:rPr>
          <w:b/>
          <w:sz w:val="28"/>
        </w:rPr>
        <w:t>13. Policy Review</w:t>
      </w:r>
    </w:p>
    <w:p w14:paraId="09C0DD5D" w14:textId="2AEC212D" w:rsidR="00F74AFC" w:rsidRDefault="00815470">
      <w:r>
        <w:t xml:space="preserve">Last reviewed: </w:t>
      </w:r>
      <w:r w:rsidR="00A3493F">
        <w:t xml:space="preserve"> </w:t>
      </w:r>
      <w:r w:rsidR="001C0452">
        <w:t>24 March 2026</w:t>
      </w:r>
    </w:p>
    <w:p w14:paraId="46F8DC00" w14:textId="542BBB8D" w:rsidR="00F74AFC" w:rsidRDefault="00815470">
      <w:r>
        <w:t xml:space="preserve">Signed: </w:t>
      </w:r>
      <w:r w:rsidR="001C0452">
        <w:t>Natasjha Dekker</w:t>
      </w:r>
    </w:p>
    <w:p w14:paraId="541CD413" w14:textId="1E907801" w:rsidR="00F74AFC" w:rsidRDefault="00815470">
      <w:r>
        <w:t xml:space="preserve">Date: </w:t>
      </w:r>
      <w:r w:rsidR="001C0452">
        <w:t>25 March 2026</w:t>
      </w:r>
    </w:p>
    <w:p w14:paraId="7100C234" w14:textId="77777777" w:rsidR="00F74AFC" w:rsidRDefault="00F74AFC"/>
    <w:p w14:paraId="452734E9" w14:textId="77777777" w:rsidR="00F74AFC" w:rsidRDefault="00815470">
      <w:pPr>
        <w:jc w:val="center"/>
      </w:pPr>
      <w:r>
        <w:t>Teen Pageants UK</w:t>
      </w:r>
      <w:r>
        <w:br/>
        <w:t>Beyond Beauty • Built on Purpose</w:t>
      </w:r>
    </w:p>
    <w:sectPr w:rsidR="00F74A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7583610">
    <w:abstractNumId w:val="8"/>
  </w:num>
  <w:num w:numId="2" w16cid:durableId="1421295561">
    <w:abstractNumId w:val="6"/>
  </w:num>
  <w:num w:numId="3" w16cid:durableId="1778862895">
    <w:abstractNumId w:val="5"/>
  </w:num>
  <w:num w:numId="4" w16cid:durableId="26298839">
    <w:abstractNumId w:val="4"/>
  </w:num>
  <w:num w:numId="5" w16cid:durableId="1332177292">
    <w:abstractNumId w:val="7"/>
  </w:num>
  <w:num w:numId="6" w16cid:durableId="86734710">
    <w:abstractNumId w:val="3"/>
  </w:num>
  <w:num w:numId="7" w16cid:durableId="1436288456">
    <w:abstractNumId w:val="2"/>
  </w:num>
  <w:num w:numId="8" w16cid:durableId="1305964444">
    <w:abstractNumId w:val="1"/>
  </w:num>
  <w:num w:numId="9" w16cid:durableId="175127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452"/>
    <w:rsid w:val="0029639D"/>
    <w:rsid w:val="00326F90"/>
    <w:rsid w:val="00452B71"/>
    <w:rsid w:val="00516C88"/>
    <w:rsid w:val="00815470"/>
    <w:rsid w:val="00A3493F"/>
    <w:rsid w:val="00AA1D8D"/>
    <w:rsid w:val="00B47730"/>
    <w:rsid w:val="00CA00A5"/>
    <w:rsid w:val="00CB0664"/>
    <w:rsid w:val="00F74A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61924"/>
  <w14:defaultImageDpi w14:val="300"/>
  <w15:docId w15:val="{8470DE16-897B-6E4E-AEAC-8ED60BFE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Natasjha Dekker</cp:lastModifiedBy>
  <cp:revision>2</cp:revision>
  <dcterms:created xsi:type="dcterms:W3CDTF">2026-03-26T08:20:00Z</dcterms:created>
  <dcterms:modified xsi:type="dcterms:W3CDTF">2026-03-26T08:20:00Z</dcterms:modified>
  <cp:category/>
</cp:coreProperties>
</file>